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BB" w:rsidRPr="00F12332" w:rsidRDefault="00967354" w:rsidP="00967354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8C044D" w:rsidRPr="00F12332">
        <w:rPr>
          <w:rFonts w:ascii="Times New Roman" w:hAnsi="Times New Roman" w:cs="Times New Roman"/>
        </w:rPr>
        <w:t>272</w:t>
      </w:r>
      <w:r w:rsidRPr="00F12332">
        <w:rPr>
          <w:rFonts w:ascii="Times New Roman" w:hAnsi="Times New Roman" w:cs="Times New Roman"/>
        </w:rPr>
        <w:t xml:space="preserve">/2016                                                                     </w:t>
      </w:r>
      <w:r w:rsidR="00F12332">
        <w:rPr>
          <w:rFonts w:ascii="Times New Roman" w:hAnsi="Times New Roman" w:cs="Times New Roman"/>
        </w:rPr>
        <w:t xml:space="preserve">              </w:t>
      </w:r>
      <w:r w:rsidRPr="00F12332">
        <w:rPr>
          <w:rFonts w:ascii="Times New Roman" w:hAnsi="Times New Roman" w:cs="Times New Roman"/>
        </w:rPr>
        <w:t xml:space="preserve">Załącznik nr 3 do Zaproszenia </w:t>
      </w: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FORMULARZ PARAMETRÓW </w:t>
      </w:r>
      <w:r w:rsidR="00861874">
        <w:rPr>
          <w:b/>
          <w:color w:val="auto"/>
          <w:sz w:val="22"/>
          <w:szCs w:val="22"/>
        </w:rPr>
        <w:t>I WARUNKÓW TECHNICZNYCH</w:t>
      </w:r>
    </w:p>
    <w:p w:rsidR="00967354" w:rsidRDefault="00967354">
      <w:pPr>
        <w:rPr>
          <w:rFonts w:ascii="Times New Roman" w:hAnsi="Times New Roman" w:cs="Times New Roman"/>
          <w:sz w:val="24"/>
          <w:szCs w:val="24"/>
        </w:rPr>
      </w:pPr>
    </w:p>
    <w:p w:rsidR="00721AC7" w:rsidRPr="00AB453F" w:rsidRDefault="00AB453F" w:rsidP="00AB453F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1: </w:t>
      </w:r>
      <w:r w:rsidR="00721AC7" w:rsidRPr="00CF2848">
        <w:rPr>
          <w:rFonts w:eastAsia="Times New Roman"/>
          <w:b/>
          <w:sz w:val="22"/>
          <w:szCs w:val="22"/>
          <w:u w:val="single"/>
          <w:lang w:eastAsia="pl-PL"/>
        </w:rPr>
        <w:t>Videolaryngoskop</w:t>
      </w:r>
    </w:p>
    <w:p w:rsidR="00721AC7" w:rsidRPr="00721AC7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"/>
        <w:gridCol w:w="4239"/>
        <w:gridCol w:w="1994"/>
        <w:gridCol w:w="2445"/>
      </w:tblGrid>
      <w:tr w:rsidR="00721AC7" w:rsidRPr="00721AC7" w:rsidTr="00CF2848">
        <w:trPr>
          <w:tblHeader/>
        </w:trPr>
        <w:tc>
          <w:tcPr>
            <w:tcW w:w="581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WARUNEK GRANICZNY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PARAMETRY OFEROWANE</w:t>
            </w:r>
          </w:p>
        </w:tc>
      </w:tr>
      <w:tr w:rsidR="008873D2" w:rsidRPr="00721AC7" w:rsidTr="00CF2848">
        <w:trPr>
          <w:trHeight w:val="35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AB45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bezprzewodowy,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CF2848">
        <w:trPr>
          <w:trHeight w:val="1398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budowa modułowa składająca się z zasilanego akumulatorem z możliwością ładowania kolorowego wyświetlacza LCD 3,5 cala, obrotowego, ze wskaźnikiem naładowania baterii, z wyjściem TV i video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CF2848">
        <w:trPr>
          <w:trHeight w:val="141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 xml:space="preserve">rękojeść wykonana z medycznego termoplastycznego elastomeru z łożem dla baterii AA oraz prowadnicy toru wizyjnego wykonanej ze stali szlachetnej, z kamerą CMOS, oraz źródłem światła Dioda LED, 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AB453F">
        <w:trPr>
          <w:trHeight w:val="796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gotowy do natychmiastowego użytku po włączeniu zasilania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AB453F">
        <w:trPr>
          <w:trHeight w:val="695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w zestawie ładowarka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AB453F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gwarancja 24 miesiące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AB453F">
        <w:trPr>
          <w:trHeight w:val="715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jednorazowe łyżki typu MAC roz. 3 – 5</w:t>
            </w:r>
            <w:r w:rsidR="00CF2848">
              <w:rPr>
                <w:sz w:val="22"/>
                <w:szCs w:val="22"/>
              </w:rPr>
              <w:t xml:space="preserve"> </w:t>
            </w:r>
            <w:r w:rsidRPr="008873D2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AB453F">
        <w:trPr>
          <w:trHeight w:val="824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8873D2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jednorazowe łyżki do trudnej intubacji bez kanału na rurkę intubacyjną – 2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CF2848">
        <w:trPr>
          <w:trHeight w:val="72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AB453F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jednorazowe łyżki  do trudnej intubacji z kanałem na rurkę intubacyjną - 3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  <w:tr w:rsidR="008873D2" w:rsidRPr="00721AC7" w:rsidTr="00AB453F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8873D2" w:rsidRPr="008873D2" w:rsidRDefault="008873D2" w:rsidP="00CF2848">
            <w:pPr>
              <w:rPr>
                <w:sz w:val="22"/>
                <w:szCs w:val="22"/>
              </w:rPr>
            </w:pPr>
            <w:r w:rsidRPr="008873D2">
              <w:rPr>
                <w:sz w:val="22"/>
                <w:szCs w:val="22"/>
              </w:rPr>
              <w:t>szkolenie personelu,</w:t>
            </w:r>
          </w:p>
        </w:tc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:rsidR="008873D2" w:rsidRPr="00721AC7" w:rsidRDefault="008873D2" w:rsidP="008873D2">
            <w:pPr>
              <w:jc w:val="center"/>
            </w:pPr>
            <w:r w:rsidRPr="00721AC7">
              <w:t>TAK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8873D2" w:rsidRPr="00721AC7" w:rsidRDefault="008873D2" w:rsidP="008873D2"/>
        </w:tc>
      </w:tr>
    </w:tbl>
    <w:p w:rsidR="00721AC7" w:rsidRPr="00721AC7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1AC7" w:rsidRPr="00AB453F" w:rsidRDefault="00721AC7" w:rsidP="00AB45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</w:rPr>
        <w:t>Gwarancja 36 m-cy,</w:t>
      </w:r>
    </w:p>
    <w:p w:rsidR="00721AC7" w:rsidRPr="00AB453F" w:rsidRDefault="00721AC7" w:rsidP="00AB45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</w:rPr>
        <w:t>naprawa serwisowa w ciągu 24h,</w:t>
      </w:r>
    </w:p>
    <w:p w:rsidR="00721AC7" w:rsidRPr="00AB453F" w:rsidRDefault="00721AC7" w:rsidP="00AB45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</w:rPr>
        <w:t>naprawa serwisowa z wymianą elementów niesprawnych do 48h,</w:t>
      </w:r>
    </w:p>
    <w:p w:rsidR="00721AC7" w:rsidRPr="00AB453F" w:rsidRDefault="00721AC7" w:rsidP="00721AC7">
      <w:pPr>
        <w:spacing w:after="0"/>
        <w:jc w:val="both"/>
        <w:rPr>
          <w:rFonts w:ascii="Times New Roman" w:hAnsi="Times New Roman" w:cs="Times New Roman"/>
        </w:rPr>
      </w:pPr>
    </w:p>
    <w:p w:rsidR="008E1558" w:rsidRPr="00AB453F" w:rsidRDefault="008E1558" w:rsidP="008E155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B453F">
        <w:rPr>
          <w:rFonts w:ascii="Times New Roman" w:hAnsi="Times New Roman" w:cs="Times New Roman"/>
          <w:sz w:val="22"/>
          <w:szCs w:val="22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73137E" w:rsidRDefault="0073137E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AB453F" w:rsidRPr="00AB453F" w:rsidRDefault="00AB453F" w:rsidP="00AB4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E65BCF" w:rsidRDefault="00E65BCF" w:rsidP="00E65BCF">
      <w:pPr>
        <w:pStyle w:val="Bezformatowania"/>
        <w:ind w:left="108"/>
      </w:pPr>
    </w:p>
    <w:p w:rsidR="00346FBE" w:rsidRPr="00721AC7" w:rsidRDefault="00346FBE" w:rsidP="00E65BCF">
      <w:pPr>
        <w:pStyle w:val="Bezformatowania"/>
        <w:ind w:left="108"/>
      </w:pPr>
    </w:p>
    <w:p w:rsidR="00346FBE" w:rsidRDefault="00346FBE" w:rsidP="00E65BCF">
      <w:pPr>
        <w:pStyle w:val="Bezformatowania"/>
        <w:ind w:left="108"/>
      </w:pPr>
    </w:p>
    <w:p w:rsidR="00721AC7" w:rsidRPr="00AB453F" w:rsidRDefault="00AB453F" w:rsidP="00AB453F">
      <w:pPr>
        <w:pStyle w:val="Normalny1"/>
        <w:rPr>
          <w:color w:val="auto"/>
          <w:sz w:val="22"/>
          <w:szCs w:val="22"/>
        </w:rPr>
      </w:pPr>
      <w:r w:rsidRPr="00AB453F">
        <w:rPr>
          <w:color w:val="auto"/>
          <w:sz w:val="22"/>
          <w:szCs w:val="22"/>
        </w:rPr>
        <w:t>Część 2</w:t>
      </w:r>
      <w:r w:rsidRPr="00AB453F">
        <w:rPr>
          <w:color w:val="auto"/>
          <w:sz w:val="22"/>
          <w:szCs w:val="22"/>
        </w:rPr>
        <w:t xml:space="preserve">: </w:t>
      </w:r>
      <w:r w:rsidR="00721AC7" w:rsidRPr="00AB453F">
        <w:rPr>
          <w:rFonts w:eastAsia="Times New Roman"/>
          <w:b/>
          <w:sz w:val="22"/>
          <w:szCs w:val="22"/>
          <w:u w:val="single"/>
          <w:lang w:eastAsia="pl-PL"/>
        </w:rPr>
        <w:t>Respirator transportowy wysokiej klasy</w:t>
      </w:r>
    </w:p>
    <w:p w:rsidR="00721AC7" w:rsidRPr="00AB453F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1"/>
        <w:gridCol w:w="4512"/>
        <w:gridCol w:w="1713"/>
        <w:gridCol w:w="2443"/>
      </w:tblGrid>
      <w:tr w:rsidR="00721AC7" w:rsidRPr="00AB453F" w:rsidTr="0073137E">
        <w:trPr>
          <w:tblHeader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WARUNEK GRANICZNY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PARAMETRY OFEROWANE</w:t>
            </w: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Respirator do terapii oddechowej w trakcie transportu ambulansem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Respirator do zaawansowanej terapii oddechowej w trakcie transportu  wewnątrzszpitalnego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33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Odporny na wstrząsy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Odporny na zmiany temperatury w zakresie od -20 do 50 'C  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Zasilanie gazowe w  tlen z butli o ciśnieniu roboczym w zakresie minimum od 2,8 do 5,0 bar 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zasilanie z własnej baterii wewnętrznej na minimum 3 godziny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zasilanie z zewnętrznego źródła DC o napięciu od 12, 24, 28 V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03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zasilanie AC 220/230V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66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waga maksymalna respiratora do 6 kg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60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Tryby wentylacji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WENTYLACJA INWAZYJNA w trybach: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431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CMV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423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proofErr w:type="spellStart"/>
            <w:r w:rsidRPr="00AB453F">
              <w:rPr>
                <w:sz w:val="22"/>
                <w:szCs w:val="22"/>
              </w:rPr>
              <w:t>Assit</w:t>
            </w:r>
            <w:proofErr w:type="spellEnd"/>
            <w:r w:rsidRPr="00AB453F">
              <w:rPr>
                <w:sz w:val="22"/>
                <w:szCs w:val="22"/>
              </w:rPr>
              <w:t>/CMV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57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SIMV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51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CPAP/PEEP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416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VCV – wentylacja objętościowo kontrolowana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51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PS- wentylacja wspomagana ciśnieniem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842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BIPAP (PCV+) wentylacja kontrolowana ciśnieniem z oddechem spontanicznym pacjenta</w:t>
            </w:r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1098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BIPAP/PS (PCV+/PS) wentylacja kontrolowana ciśnieniem z oddechem spontanicznym pacjenta</w:t>
            </w:r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I wspomaganiem ciśnieniowym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Wentylacja zabezpieczająca przy bezdechu pacjenta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45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Oddech wyzwalany ręcznie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61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Ręczne przedłużenie fazy wdechu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WENTYLACJA NIEINWAZYJNA – NIV w trybach: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Automatyczna korekcja przecieków przy wentylacji nieinwazyjnej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3137E" w:rsidP="00887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5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CMV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77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proofErr w:type="spellStart"/>
            <w:r w:rsidRPr="00AB453F">
              <w:rPr>
                <w:sz w:val="22"/>
                <w:szCs w:val="22"/>
              </w:rPr>
              <w:t>Assist</w:t>
            </w:r>
            <w:proofErr w:type="spellEnd"/>
            <w:r w:rsidRPr="00AB453F">
              <w:rPr>
                <w:sz w:val="22"/>
                <w:szCs w:val="22"/>
              </w:rPr>
              <w:t>/CMV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43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SIMV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6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CPAP/PEEP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557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PS- wentylacja wspomagana ciśnieniem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BIPAP (PCV+) wentylacja kontrolowana ciśnieniem z oddechem spontanicznym pacjenta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BIPAP/PS (PCV+/PS) wentylacja kontrolowana ciśnieniem z oddechem spontanicznym pacjenta</w:t>
            </w:r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I wspomaganiem ciśnieniowym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rPr>
          <w:trHeight w:val="46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Parametry Regulowane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Częstość oddechów min 5-50 1/min</w:t>
            </w:r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6B2A5B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Czas wdechu minimum 0,3 do 8 sekund </w:t>
            </w:r>
            <w:r w:rsidR="006B2A5B">
              <w:rPr>
                <w:sz w:val="22"/>
                <w:szCs w:val="22"/>
              </w:rPr>
              <w:t xml:space="preserve">           </w:t>
            </w:r>
            <w:r w:rsidRPr="00AB453F">
              <w:rPr>
                <w:sz w:val="22"/>
                <w:szCs w:val="22"/>
              </w:rPr>
              <w:t xml:space="preserve"> 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Możliwość wyboru przez operatora nastawiania czasu wdechu lub stosunku I:E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Ciśnienie wdechu w zakresie minimum od 5 do 50 </w:t>
            </w:r>
            <w:proofErr w:type="spellStart"/>
            <w:r w:rsidRPr="00AB453F">
              <w:rPr>
                <w:sz w:val="22"/>
                <w:szCs w:val="22"/>
              </w:rPr>
              <w:t>mbar</w:t>
            </w:r>
            <w:proofErr w:type="spellEnd"/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Ciśnienie PEEP w zakresie minimum 0 do 20 </w:t>
            </w:r>
            <w:proofErr w:type="spellStart"/>
            <w:r w:rsidRPr="00AB453F">
              <w:rPr>
                <w:sz w:val="22"/>
                <w:szCs w:val="22"/>
              </w:rPr>
              <w:t>mbar</w:t>
            </w:r>
            <w:proofErr w:type="spellEnd"/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Ciśnienie PSV w zakresie minimum od 0 do 30 </w:t>
            </w:r>
            <w:proofErr w:type="spellStart"/>
            <w:r w:rsidRPr="00AB453F">
              <w:rPr>
                <w:sz w:val="22"/>
                <w:szCs w:val="22"/>
              </w:rPr>
              <w:t>mbar</w:t>
            </w:r>
            <w:proofErr w:type="spellEnd"/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Objętość pojedynczego oddechu min 50-1800 ml</w:t>
            </w:r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Regulowany stosunek wdechu do wydechu minimum 1:5 do 5:1</w:t>
            </w:r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(podać) 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Regulacja stężenia tlenu płynna w zakresie minimum 50-100  %</w:t>
            </w:r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Zastawka nadciśnienia regulowana w zakresie minimum: 20 do 50 </w:t>
            </w:r>
            <w:proofErr w:type="spellStart"/>
            <w:r w:rsidRPr="00AB453F">
              <w:rPr>
                <w:sz w:val="22"/>
                <w:szCs w:val="22"/>
              </w:rPr>
              <w:t>mbar</w:t>
            </w:r>
            <w:proofErr w:type="spellEnd"/>
          </w:p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(podać)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Synchronizacja z oddechem własnym pacjenta- regulowany </w:t>
            </w:r>
            <w:proofErr w:type="spellStart"/>
            <w:r w:rsidRPr="00AB453F">
              <w:rPr>
                <w:sz w:val="22"/>
                <w:szCs w:val="22"/>
              </w:rPr>
              <w:t>trigger</w:t>
            </w:r>
            <w:proofErr w:type="spellEnd"/>
            <w:r w:rsidRPr="00AB453F">
              <w:rPr>
                <w:sz w:val="22"/>
                <w:szCs w:val="22"/>
              </w:rPr>
              <w:t xml:space="preserve"> przepływowy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AB453F">
              <w:rPr>
                <w:sz w:val="22"/>
                <w:szCs w:val="22"/>
              </w:rPr>
              <w:t>Trigger</w:t>
            </w:r>
            <w:proofErr w:type="spellEnd"/>
            <w:r w:rsidRPr="00AB453F">
              <w:rPr>
                <w:sz w:val="22"/>
                <w:szCs w:val="22"/>
              </w:rPr>
              <w:t xml:space="preserve"> oddechowy z automatyczną kompensacją przecieków przy wentylacji nieinwazyjnej NIV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3137E" w:rsidP="00887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73137E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OBRAZOWANIE MIERZONYCH PARAMETRÓW WENTYLACJI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519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Aktualnie prowadzony tryb wentylacji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541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Prezentacja krzywej dynamicznej ciśnienie/czas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3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Prezentacja krzywej dynamicznej przepływ/czas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399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Częstość oddechów całkowita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32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539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Objętość pojedynczego oddechu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57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Wentylacja minutowa MV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Objętość spontanicznej wentylacji minutowej- </w:t>
            </w:r>
            <w:proofErr w:type="spellStart"/>
            <w:r w:rsidRPr="00AB453F">
              <w:rPr>
                <w:sz w:val="22"/>
                <w:szCs w:val="22"/>
              </w:rPr>
              <w:t>MVspont</w:t>
            </w:r>
            <w:proofErr w:type="spellEnd"/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3137E" w:rsidP="00887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49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Ciśnienie szczytowo-wdechowe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27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Ciśnienie średnie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0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Ciśnienie Plateau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24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Ciśnienie PEEP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17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Stężenie tlenu na wdechu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09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Pomiary z korekcją BTPS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3137E" w:rsidP="00887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1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Pomiary z korekcją na ciśnienie otoczenia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07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b/>
                <w:sz w:val="22"/>
                <w:szCs w:val="22"/>
              </w:rPr>
            </w:pPr>
            <w:r w:rsidRPr="00AB453F">
              <w:rPr>
                <w:b/>
                <w:sz w:val="22"/>
                <w:szCs w:val="22"/>
              </w:rPr>
              <w:t>Inne mierzone parametry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13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b/>
                <w:bCs/>
                <w:sz w:val="22"/>
                <w:szCs w:val="22"/>
              </w:rPr>
            </w:pPr>
            <w:r w:rsidRPr="00AB453F">
              <w:rPr>
                <w:b/>
                <w:bCs/>
                <w:sz w:val="22"/>
                <w:szCs w:val="22"/>
              </w:rPr>
              <w:t>ALARMY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56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Niskiego ciśnienia gazów zasilających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89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Rzeczywistej częstości oddechów - </w:t>
            </w:r>
            <w:proofErr w:type="spellStart"/>
            <w:r w:rsidRPr="00AB453F">
              <w:rPr>
                <w:sz w:val="22"/>
                <w:szCs w:val="22"/>
              </w:rPr>
              <w:t>tachypnoe</w:t>
            </w:r>
            <w:proofErr w:type="spellEnd"/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92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Za wysokiego ciśnienia szczytowego wdechu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511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Z niskiego ciśnienia wdechu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543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Za niskiej i za wysokiej wentylacji minutowej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05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Przecieku w układzie pacjenta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Alarm bezdechu z uruchomieniem wentylacji przy bezdechu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Automatyczne ustawianie granic podstawowych alarmów na podstawie bieżących parametrów wentylacji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rPr>
          <w:trHeight w:val="461"/>
        </w:trPr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b/>
                <w:bCs/>
                <w:sz w:val="22"/>
                <w:szCs w:val="22"/>
              </w:rPr>
            </w:pPr>
            <w:r w:rsidRPr="00AB453F">
              <w:rPr>
                <w:b/>
                <w:bCs/>
                <w:sz w:val="22"/>
                <w:szCs w:val="22"/>
              </w:rPr>
              <w:t>Inne wymagania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Kompletny uchwyt do zamocowania i przenoszenia respiratora, butli z reduktorem i akcesoriów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System automatycznego wykrywania i przełączania źródła zasilania w tlen –opisać 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3137E" w:rsidP="00887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721AC7" w:rsidRPr="00AB453F" w:rsidTr="0046597C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 xml:space="preserve">Moduł pomiaru kapnografii z prezentacją krzywej oraz wartości CO2 na ekranie respiratora 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AB453F" w:rsidRDefault="00721AC7" w:rsidP="008873D2">
            <w:pPr>
              <w:jc w:val="center"/>
              <w:rPr>
                <w:sz w:val="22"/>
                <w:szCs w:val="22"/>
              </w:rPr>
            </w:pPr>
            <w:r w:rsidRPr="00AB453F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721AC7" w:rsidRPr="00AB453F" w:rsidRDefault="00721AC7" w:rsidP="008873D2">
            <w:pPr>
              <w:rPr>
                <w:sz w:val="22"/>
                <w:szCs w:val="22"/>
              </w:rPr>
            </w:pPr>
          </w:p>
        </w:tc>
      </w:tr>
      <w:tr w:rsidR="0046597C" w:rsidRPr="00AB453F" w:rsidTr="0046597C">
        <w:tc>
          <w:tcPr>
            <w:tcW w:w="591" w:type="dxa"/>
            <w:shd w:val="clear" w:color="auto" w:fill="auto"/>
            <w:tcMar>
              <w:left w:w="103" w:type="dxa"/>
            </w:tcMar>
          </w:tcPr>
          <w:p w:rsidR="0046597C" w:rsidRPr="00AB453F" w:rsidRDefault="0046597C" w:rsidP="00721AC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512" w:type="dxa"/>
            <w:shd w:val="clear" w:color="auto" w:fill="auto"/>
            <w:tcMar>
              <w:left w:w="103" w:type="dxa"/>
            </w:tcMar>
            <w:vAlign w:val="center"/>
          </w:tcPr>
          <w:p w:rsidR="0046597C" w:rsidRPr="0046597C" w:rsidRDefault="0046597C" w:rsidP="0046597C">
            <w:pPr>
              <w:jc w:val="both"/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deska ortopedyczne z unieruchomieniem głowy</w:t>
            </w:r>
            <w:r>
              <w:rPr>
                <w:sz w:val="22"/>
                <w:szCs w:val="22"/>
              </w:rPr>
              <w:t xml:space="preserve">              </w:t>
            </w:r>
            <w:r w:rsidRPr="0046597C">
              <w:rPr>
                <w:sz w:val="22"/>
                <w:szCs w:val="22"/>
              </w:rPr>
              <w:t xml:space="preserve"> i 4 pasami</w:t>
            </w:r>
          </w:p>
          <w:p w:rsidR="0046597C" w:rsidRPr="0046597C" w:rsidRDefault="0046597C" w:rsidP="008873D2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  <w:vAlign w:val="center"/>
          </w:tcPr>
          <w:p w:rsidR="0046597C" w:rsidRPr="0046597C" w:rsidRDefault="0046597C" w:rsidP="008873D2">
            <w:pPr>
              <w:jc w:val="center"/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TAK</w:t>
            </w:r>
          </w:p>
        </w:tc>
        <w:tc>
          <w:tcPr>
            <w:tcW w:w="2443" w:type="dxa"/>
            <w:shd w:val="clear" w:color="auto" w:fill="auto"/>
            <w:tcMar>
              <w:left w:w="103" w:type="dxa"/>
            </w:tcMar>
          </w:tcPr>
          <w:p w:rsidR="0046597C" w:rsidRPr="00AB453F" w:rsidRDefault="0046597C" w:rsidP="008873D2"/>
        </w:tc>
      </w:tr>
    </w:tbl>
    <w:p w:rsidR="00721AC7" w:rsidRPr="00AB453F" w:rsidRDefault="00721AC7" w:rsidP="00721AC7">
      <w:pPr>
        <w:spacing w:after="0"/>
        <w:jc w:val="both"/>
        <w:rPr>
          <w:rFonts w:ascii="Times New Roman" w:hAnsi="Times New Roman" w:cs="Times New Roman"/>
        </w:rPr>
      </w:pPr>
    </w:p>
    <w:p w:rsidR="00721AC7" w:rsidRPr="00AB453F" w:rsidRDefault="00721AC7" w:rsidP="00AB45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</w:rPr>
        <w:t>Gwarancja 36 m-cy,</w:t>
      </w:r>
    </w:p>
    <w:p w:rsidR="00721AC7" w:rsidRPr="00AB453F" w:rsidRDefault="00721AC7" w:rsidP="00AB45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</w:rPr>
        <w:t>naprawa serwisowa w ciągu 24h,</w:t>
      </w:r>
    </w:p>
    <w:p w:rsidR="00721AC7" w:rsidRPr="00AB453F" w:rsidRDefault="00721AC7" w:rsidP="00AB45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</w:rPr>
        <w:t>naprawa serwisowa z wymianą elementów niesprawnych do 48h,</w:t>
      </w:r>
    </w:p>
    <w:p w:rsidR="00346FBE" w:rsidRPr="00AB453F" w:rsidRDefault="00346FBE" w:rsidP="00E65BCF">
      <w:pPr>
        <w:pStyle w:val="Bezformatowania"/>
        <w:ind w:left="108"/>
        <w:rPr>
          <w:sz w:val="22"/>
          <w:szCs w:val="22"/>
        </w:rPr>
      </w:pPr>
    </w:p>
    <w:p w:rsidR="009B35D8" w:rsidRPr="00AB453F" w:rsidRDefault="009B35D8" w:rsidP="008E1558">
      <w:pPr>
        <w:spacing w:after="0" w:line="240" w:lineRule="auto"/>
        <w:rPr>
          <w:rFonts w:ascii="Times New Roman" w:hAnsi="Times New Roman" w:cs="Times New Roman"/>
        </w:rPr>
      </w:pPr>
    </w:p>
    <w:p w:rsidR="00D94D37" w:rsidRPr="00AB453F" w:rsidRDefault="00D94D37" w:rsidP="008E155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B453F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  w/w parametrów spowoduje odrzucenie oferty. Brak opisu traktowany będzie jako brak danego par</w:t>
      </w:r>
      <w:r w:rsidR="00861874" w:rsidRPr="00AB453F">
        <w:rPr>
          <w:rFonts w:ascii="Times New Roman" w:hAnsi="Times New Roman" w:cs="Times New Roman"/>
          <w:sz w:val="22"/>
          <w:szCs w:val="22"/>
        </w:rPr>
        <w:t>ametru w  </w:t>
      </w:r>
      <w:r w:rsidRPr="00AB453F">
        <w:rPr>
          <w:rFonts w:ascii="Times New Roman" w:hAnsi="Times New Roman" w:cs="Times New Roman"/>
          <w:sz w:val="22"/>
          <w:szCs w:val="22"/>
        </w:rPr>
        <w:t xml:space="preserve">oferowanej konfiguracji. </w:t>
      </w:r>
    </w:p>
    <w:p w:rsidR="00D94D37" w:rsidRPr="00AB453F" w:rsidRDefault="00D94D37" w:rsidP="00D94D37">
      <w:pPr>
        <w:tabs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AB453F">
        <w:rPr>
          <w:rFonts w:ascii="Times New Roman" w:hAnsi="Times New Roman"/>
        </w:rPr>
        <w:tab/>
      </w:r>
    </w:p>
    <w:p w:rsidR="00D94D37" w:rsidRPr="00AB453F" w:rsidRDefault="00D94D37" w:rsidP="00D94D37">
      <w:pPr>
        <w:tabs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D94D37" w:rsidRPr="00AB453F" w:rsidRDefault="00D94D37" w:rsidP="00D94D37">
      <w:pPr>
        <w:tabs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D94D37" w:rsidRPr="00B26111" w:rsidRDefault="00D94D37" w:rsidP="00D94D37">
      <w:pPr>
        <w:spacing w:after="0" w:line="360" w:lineRule="auto"/>
        <w:ind w:left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61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</w:p>
    <w:p w:rsidR="00D94D37" w:rsidRPr="00B26111" w:rsidRDefault="00D94D37" w:rsidP="00D94D37">
      <w:pPr>
        <w:spacing w:after="0" w:line="240" w:lineRule="auto"/>
        <w:ind w:left="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611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:rsidR="00D94D37" w:rsidRPr="00B26111" w:rsidRDefault="00D94D37" w:rsidP="00D94D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6111">
        <w:rPr>
          <w:rFonts w:ascii="Times New Roman" w:eastAsia="Times New Roman" w:hAnsi="Times New Roman"/>
          <w:sz w:val="20"/>
          <w:szCs w:val="20"/>
          <w:lang w:eastAsia="pl-PL"/>
        </w:rPr>
        <w:t xml:space="preserve">  reprezentowania wykonawcy</w:t>
      </w:r>
      <w:r w:rsidRPr="00B261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26111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:rsidR="00D94D37" w:rsidRPr="004C1365" w:rsidRDefault="00D94D37" w:rsidP="00D94D37">
      <w:pPr>
        <w:tabs>
          <w:tab w:val="left" w:pos="5670"/>
        </w:tabs>
        <w:jc w:val="both"/>
        <w:rPr>
          <w:rFonts w:ascii="Times New Roman" w:hAnsi="Times New Roman"/>
        </w:rPr>
      </w:pPr>
    </w:p>
    <w:p w:rsidR="00D94D37" w:rsidRPr="004C1365" w:rsidRDefault="00D94D37" w:rsidP="00D94D37">
      <w:pPr>
        <w:tabs>
          <w:tab w:val="left" w:pos="4140"/>
          <w:tab w:val="center" w:pos="4536"/>
          <w:tab w:val="right" w:pos="9072"/>
        </w:tabs>
        <w:rPr>
          <w:rFonts w:ascii="Times New Roman" w:hAnsi="Times New Roman"/>
        </w:rPr>
      </w:pPr>
    </w:p>
    <w:p w:rsidR="00D94D37" w:rsidRPr="004C1365" w:rsidRDefault="00D94D37" w:rsidP="00D94D37">
      <w:pPr>
        <w:tabs>
          <w:tab w:val="left" w:pos="4140"/>
          <w:tab w:val="center" w:pos="4536"/>
          <w:tab w:val="right" w:pos="9072"/>
        </w:tabs>
        <w:rPr>
          <w:rFonts w:ascii="Times New Roman" w:hAnsi="Times New Roman"/>
        </w:rPr>
      </w:pPr>
    </w:p>
    <w:p w:rsidR="00D94D37" w:rsidRPr="00967354" w:rsidRDefault="00D94D37" w:rsidP="009673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94D37" w:rsidRPr="00967354" w:rsidSect="006C1B9C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0"/>
    <w:rsid w:val="00187951"/>
    <w:rsid w:val="00346FBE"/>
    <w:rsid w:val="0046597C"/>
    <w:rsid w:val="00684321"/>
    <w:rsid w:val="006B2A5B"/>
    <w:rsid w:val="006C1B9C"/>
    <w:rsid w:val="00721AC7"/>
    <w:rsid w:val="0073137E"/>
    <w:rsid w:val="00796A80"/>
    <w:rsid w:val="00861874"/>
    <w:rsid w:val="008873D2"/>
    <w:rsid w:val="008C044D"/>
    <w:rsid w:val="008C42AC"/>
    <w:rsid w:val="008E1558"/>
    <w:rsid w:val="008E76B9"/>
    <w:rsid w:val="00967354"/>
    <w:rsid w:val="009B35D8"/>
    <w:rsid w:val="00AB453F"/>
    <w:rsid w:val="00CB27BB"/>
    <w:rsid w:val="00CF2848"/>
    <w:rsid w:val="00D94D37"/>
    <w:rsid w:val="00E65BCF"/>
    <w:rsid w:val="00F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19</cp:revision>
  <cp:lastPrinted>2016-11-24T10:19:00Z</cp:lastPrinted>
  <dcterms:created xsi:type="dcterms:W3CDTF">2016-06-28T10:47:00Z</dcterms:created>
  <dcterms:modified xsi:type="dcterms:W3CDTF">2016-11-24T10:23:00Z</dcterms:modified>
</cp:coreProperties>
</file>